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B442" w14:textId="77777777" w:rsidR="00155C67" w:rsidRDefault="001757E7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Дом Изначально Вышестоящего Отца</w:t>
      </w:r>
    </w:p>
    <w:p w14:paraId="13B2336D" w14:textId="77777777" w:rsidR="00155C67" w:rsidRDefault="00155C6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366BA25B" w14:textId="77777777" w:rsidR="00155C67" w:rsidRDefault="001757E7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Тезисы</w:t>
      </w:r>
      <w:r>
        <w:rPr>
          <w:rFonts w:ascii="Times New Roman" w:hAnsi="Times New Roman" w:cs="Times New Roman"/>
          <w:sz w:val="24"/>
          <w:szCs w:val="24"/>
          <w:lang w:val="ru-RU"/>
        </w:rPr>
        <w:t>, статьи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</w:p>
    <w:p w14:paraId="05BCE815" w14:textId="77777777" w:rsidR="00155C67" w:rsidRDefault="001757E7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Шайдулина Ирина Шайхуловна</w:t>
      </w:r>
    </w:p>
    <w:p w14:paraId="61619644" w14:textId="77777777" w:rsidR="00155C67" w:rsidRDefault="001757E7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Владычица Синтеза</w:t>
      </w:r>
    </w:p>
    <w:p w14:paraId="4398C347" w14:textId="77777777" w:rsidR="00155C67" w:rsidRDefault="001757E7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shaidulinai72@gmail.com</w:t>
      </w:r>
    </w:p>
    <w:p w14:paraId="00000001" w14:textId="77777777" w:rsidR="00155C67" w:rsidRDefault="001757E7">
      <w:pPr>
        <w:pStyle w:val="1"/>
        <w:ind w:firstLineChars="750" w:firstLine="2108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Абсолютный Огонь ИВО</w:t>
      </w:r>
    </w:p>
    <w:p w14:paraId="286EEBF2" w14:textId="77777777" w:rsidR="00155C67" w:rsidRDefault="001757E7">
      <w:r>
        <w:rPr>
          <w:b/>
          <w:bCs/>
        </w:rPr>
        <w:t>Общее:</w:t>
      </w:r>
      <w:r>
        <w:t xml:space="preserve"> Живой огонь ИВОтца</w:t>
      </w:r>
    </w:p>
    <w:p w14:paraId="672FB3AE" w14:textId="77777777" w:rsidR="00155C67" w:rsidRDefault="001757E7">
      <w:r>
        <w:rPr>
          <w:b/>
          <w:bCs/>
        </w:rPr>
        <w:t>Особенное:</w:t>
      </w:r>
      <w:r>
        <w:t xml:space="preserve"> Выводит нас в запредельность Синтеза с ИВОтцом.</w:t>
      </w:r>
    </w:p>
    <w:p w14:paraId="419BCAA2" w14:textId="77777777" w:rsidR="00155C67" w:rsidRDefault="001757E7">
      <w:r>
        <w:rPr>
          <w:b/>
          <w:bCs/>
        </w:rPr>
        <w:t>Частное:</w:t>
      </w:r>
      <w:r>
        <w:t xml:space="preserve"> Форма абсолютности.</w:t>
      </w:r>
    </w:p>
    <w:p w14:paraId="0DDE5B8B" w14:textId="77777777" w:rsidR="00155C67" w:rsidRDefault="001757E7">
      <w:r>
        <w:rPr>
          <w:b/>
          <w:bCs/>
        </w:rPr>
        <w:t>Единичное:</w:t>
      </w:r>
      <w:r>
        <w:t xml:space="preserve"> Ядро А</w:t>
      </w:r>
      <w:r>
        <w:t xml:space="preserve">бсолютного </w:t>
      </w:r>
      <w:r>
        <w:t>О</w:t>
      </w:r>
      <w:r>
        <w:t>гня</w:t>
      </w:r>
    </w:p>
    <w:p w14:paraId="0F4CF2FD" w14:textId="77777777" w:rsidR="00155C67" w:rsidRDefault="001757E7">
      <w:r>
        <w:rPr>
          <w:b/>
          <w:bCs/>
        </w:rPr>
        <w:t>Всеобъемлющее:</w:t>
      </w:r>
      <w:r>
        <w:t xml:space="preserve"> Абсолют - метрическая прогрессия, которая включает нас в Синтез с ИВОтцом.</w:t>
      </w:r>
    </w:p>
    <w:p w14:paraId="444737D2" w14:textId="77777777" w:rsidR="00155C67" w:rsidRDefault="001757E7">
      <w:r>
        <w:rPr>
          <w:b/>
          <w:bCs/>
        </w:rPr>
        <w:t>Несоизмеримое:</w:t>
      </w:r>
      <w:r>
        <w:t xml:space="preserve"> синтез видов Огня.</w:t>
      </w:r>
    </w:p>
    <w:p w14:paraId="218035C9" w14:textId="77777777" w:rsidR="00155C67" w:rsidRDefault="001757E7">
      <w:r>
        <w:rPr>
          <w:b/>
          <w:bCs/>
        </w:rPr>
        <w:t>Синтезное:</w:t>
      </w:r>
      <w:r>
        <w:t xml:space="preserve"> синтез вид</w:t>
      </w:r>
      <w:r>
        <w:t>ов, видов организации, архетипов материи в каждом.</w:t>
      </w:r>
    </w:p>
    <w:p w14:paraId="2EAC9AFD" w14:textId="77777777" w:rsidR="00155C67" w:rsidRDefault="001757E7">
      <w:r>
        <w:rPr>
          <w:b/>
          <w:bCs/>
        </w:rPr>
        <w:t>Цельное:</w:t>
      </w:r>
      <w:r>
        <w:t xml:space="preserve"> развитие частей</w:t>
      </w:r>
    </w:p>
    <w:p w14:paraId="569B99D7" w14:textId="77777777" w:rsidR="00155C67" w:rsidRDefault="00155C67"/>
    <w:p w14:paraId="00000002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Абсолютный Огонь - это Живой Огонь Изначально Вышестоящего Отца, который помогает адаптироваться в вышестоящей материи, выводит нас в запредельность Синтеза с Изначально Вышестоящ</w:t>
      </w:r>
      <w:r>
        <w:rPr>
          <w:rFonts w:ascii="Times New Roman" w:hAnsi="Times New Roman" w:cs="Times New Roman"/>
        </w:rPr>
        <w:t>им Отцом.</w:t>
      </w:r>
    </w:p>
    <w:p w14:paraId="00000003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Абсолютный Огонь формируется между Частями Отца, между матерей и такой же функционал приносит нам, где на стадии формирования вида материи, как начало Части, Абсолютный Огонь несёт специфику Огня свойств части Отца в часть человека.</w:t>
      </w:r>
    </w:p>
    <w:p w14:paraId="00000004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новой</w:t>
      </w:r>
      <w:r>
        <w:rPr>
          <w:rFonts w:ascii="Times New Roman" w:hAnsi="Times New Roman" w:cs="Times New Roman"/>
        </w:rPr>
        <w:t xml:space="preserve"> эпохи - это многочастное существо. Чем больше частей в человеке, тем более развитый человек и жизнь его становится многообразнее. Части развиваются Огнём и только Огнём.</w:t>
      </w:r>
    </w:p>
    <w:p w14:paraId="00000005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Первичное стяжание Абсолютного Огня, это Эталонный Абсолют. Эталонный Абсолют поддерж</w:t>
      </w:r>
      <w:r>
        <w:rPr>
          <w:rFonts w:ascii="Times New Roman" w:hAnsi="Times New Roman" w:cs="Times New Roman"/>
        </w:rPr>
        <w:t>ивает абсолютную форму каждой части. Форму нам организует огнеобраз от Спина до Ядра. Поэтому мы стяжаем первично Эталонный Абсолют, который состоит из концентрации Огня ИВО, оформляющийся в Огнеобраз. Каждый огнеобраз несёт определённый накал или объём Ог</w:t>
      </w:r>
      <w:r>
        <w:rPr>
          <w:rFonts w:ascii="Times New Roman" w:hAnsi="Times New Roman" w:cs="Times New Roman"/>
        </w:rPr>
        <w:t>ня ИВО от менее концентрированного Спина до более концентрированного Ядра.</w:t>
      </w:r>
    </w:p>
    <w:p w14:paraId="00000006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Огнеобразов всего 16, но их варианты взаимодействия друг с другом, взаимоотражения друг в друге несёт многообразие выражения в материи.</w:t>
      </w:r>
    </w:p>
    <w:p w14:paraId="00000007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Спин</w:t>
      </w:r>
    </w:p>
    <w:p w14:paraId="00000008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2, Частица</w:t>
      </w:r>
    </w:p>
    <w:p w14:paraId="00000009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Атом</w:t>
      </w:r>
    </w:p>
    <w:p w14:paraId="0000000A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Молекула</w:t>
      </w:r>
    </w:p>
    <w:p w14:paraId="0000000B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Элемент</w:t>
      </w:r>
    </w:p>
    <w:p w14:paraId="0000000C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Точка</w:t>
      </w:r>
    </w:p>
    <w:p w14:paraId="0000000D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Точка-искра</w:t>
      </w:r>
    </w:p>
    <w:p w14:paraId="0000000E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Искра</w:t>
      </w:r>
    </w:p>
    <w:p w14:paraId="0000000F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Капля</w:t>
      </w:r>
    </w:p>
    <w:p w14:paraId="00000010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Шар</w:t>
      </w:r>
    </w:p>
    <w:p w14:paraId="00000011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Объём</w:t>
      </w:r>
    </w:p>
    <w:p w14:paraId="00000012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 Континуум</w:t>
      </w:r>
    </w:p>
    <w:p w14:paraId="00000013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Версум</w:t>
      </w:r>
    </w:p>
    <w:p w14:paraId="00000014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Империо</w:t>
      </w:r>
    </w:p>
    <w:p w14:paraId="00000015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Есмь</w:t>
      </w:r>
    </w:p>
    <w:p w14:paraId="00000016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Ядро</w:t>
      </w:r>
    </w:p>
    <w:p w14:paraId="00000017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Эталонный Абсолют состоит из онеобразов Абсолютного Огня по количеству видов организации материи {самого ИВОтца} </w:t>
      </w:r>
      <w:r>
        <w:rPr>
          <w:rFonts w:ascii="Times New Roman" w:hAnsi="Times New Roman" w:cs="Times New Roman"/>
        </w:rPr>
        <w:t>одного космоса {Планета Земля - один вид космоса, Солнечная Система - другой вид космоса, Галактика Млечного Пути - галактический космос, Метагалактика - следующий вид космоса}, где каждый огнеобраз несёт собою записи этого вида организации материи с дальн</w:t>
      </w:r>
      <w:r>
        <w:rPr>
          <w:rFonts w:ascii="Times New Roman" w:hAnsi="Times New Roman" w:cs="Times New Roman"/>
        </w:rPr>
        <w:t>ейшей компактификацией в один цельный огнеобраз Абсолютного Огня. Например, 16384 Спина Абсолютного Огня {Синтеза}, 16384 Капли Абсолютного Огня, 16384 Есмь Абсолютного Огня с компактификацией в один Спин Абсолютного Огня Метагалактического космоса, в одну</w:t>
      </w:r>
      <w:r>
        <w:rPr>
          <w:rFonts w:ascii="Times New Roman" w:hAnsi="Times New Roman" w:cs="Times New Roman"/>
        </w:rPr>
        <w:t xml:space="preserve"> Каплю Абсолютного Огня, в один Есмь Абсолютного Огня соответственно.</w:t>
      </w:r>
    </w:p>
    <w:p w14:paraId="00000018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стяжаем Абсолютный Огонь Каплями, это девятый огнеобраз. В 16-рице Субъекта или эволюционного роста 9 позиция - Человек ИВО, как вершина развития Человека, где восемь нижестоящих - ви</w:t>
      </w:r>
      <w:r>
        <w:rPr>
          <w:rFonts w:ascii="Times New Roman" w:hAnsi="Times New Roman" w:cs="Times New Roman"/>
        </w:rPr>
        <w:t>ды Человека, а 10, это уже не Человек, а Посвящённый.</w:t>
      </w:r>
    </w:p>
    <w:p w14:paraId="00000019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16-рица Эволюций:</w:t>
      </w:r>
    </w:p>
    <w:p w14:paraId="0000001A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Человек синтезфизичности </w:t>
      </w:r>
    </w:p>
    <w:p w14:paraId="0000001B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Человек-Посвящённый </w:t>
      </w:r>
    </w:p>
    <w:p w14:paraId="0000001C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Человек-Служсщий</w:t>
      </w:r>
    </w:p>
    <w:p w14:paraId="0000001D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Человек-Ипостась </w:t>
      </w:r>
    </w:p>
    <w:p w14:paraId="0000001E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Человек-Учитель</w:t>
      </w:r>
    </w:p>
    <w:p w14:paraId="0000001F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Человек-Владыка </w:t>
      </w:r>
    </w:p>
    <w:p w14:paraId="00000020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Человек-Аватар </w:t>
      </w:r>
    </w:p>
    <w:p w14:paraId="00000021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Человек-Отец</w:t>
      </w:r>
    </w:p>
    <w:p w14:paraId="00000022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Человек ИВО</w:t>
      </w:r>
    </w:p>
    <w:p w14:paraId="00000023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0. Посвящённый </w:t>
      </w:r>
    </w:p>
    <w:p w14:paraId="00000024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Служащий </w:t>
      </w:r>
    </w:p>
    <w:p w14:paraId="00000025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Ипостась </w:t>
      </w:r>
    </w:p>
    <w:p w14:paraId="00000026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Учитель </w:t>
      </w:r>
    </w:p>
    <w:p w14:paraId="00000027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Владыка </w:t>
      </w:r>
    </w:p>
    <w:p w14:paraId="00000028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Аватар </w:t>
      </w:r>
    </w:p>
    <w:p w14:paraId="00000029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Отец</w:t>
      </w:r>
    </w:p>
    <w:p w14:paraId="0000002A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Абсолют ИВО идёт из частей ИВО на наши части и развивает нас своим абсолютным началом. Абсолютный Огонь всегда запределен для определённых видов материи. То есть, вошли в Метагалактику Фа, в ней развиваемся, она вокруг нас по итогу развития, чуть выросли, </w:t>
      </w:r>
      <w:r>
        <w:rPr>
          <w:rFonts w:ascii="Times New Roman" w:hAnsi="Times New Roman" w:cs="Times New Roman"/>
        </w:rPr>
        <w:t xml:space="preserve">идём дальше в следующую метагалактику. </w:t>
      </w:r>
    </w:p>
    <w:p w14:paraId="0000002B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Абсолютный Огонь заполняет полностью все огромные космические пустоты в микромире человека, все эти огромные расстояния между разными ядрами, между разными частичками Огнеобразов, всё заполняется Абсолютным Огнём, ко</w:t>
      </w:r>
      <w:r>
        <w:rPr>
          <w:rFonts w:ascii="Times New Roman" w:hAnsi="Times New Roman" w:cs="Times New Roman"/>
        </w:rPr>
        <w:t xml:space="preserve">гда мы его стяжаем. </w:t>
      </w:r>
    </w:p>
    <w:p w14:paraId="0000002C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фактически все сущности уходят, они просто не могут жить в таком внутреннем мире человека. И человек в своём внутреннем мире становится огненным, не подвластным заселению разными существами не отцовского происхождения, то есть там по</w:t>
      </w:r>
      <w:r>
        <w:rPr>
          <w:rFonts w:ascii="Times New Roman" w:hAnsi="Times New Roman" w:cs="Times New Roman"/>
        </w:rPr>
        <w:t xml:space="preserve">является только Отец. </w:t>
      </w:r>
    </w:p>
    <w:p w14:paraId="0000002D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человек фактически становится Человеком с большой буквы, выразителем Отца, а не каким-то сосудом, когда Отец капает Огонь Жизни, а кто хочет, тот и питается этим Огнём уменьшая Жизнь Человека. И это завершается стяжанием Абсолютног</w:t>
      </w:r>
      <w:r>
        <w:rPr>
          <w:rFonts w:ascii="Times New Roman" w:hAnsi="Times New Roman" w:cs="Times New Roman"/>
        </w:rPr>
        <w:t>о Огня.</w:t>
      </w:r>
    </w:p>
    <w:p w14:paraId="0000002E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человек научается дальше применяться, возжигаться Абсолютным Огнём, у него всё больше усиливается сонастройка с Отцом. То есть, человек входит в сплошную среду Отцовского Живого Огня, встраиваясь тем, что входит, включает в себя Каплями этот </w:t>
      </w:r>
      <w:r>
        <w:rPr>
          <w:rFonts w:ascii="Times New Roman" w:hAnsi="Times New Roman" w:cs="Times New Roman"/>
        </w:rPr>
        <w:t>Абсолют и насыщается им.</w:t>
      </w:r>
    </w:p>
    <w:p w14:paraId="0000002F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человек переключается, становится частичкой Отца ракурсов Огня, а не только в материи телом, куда переодически капает Огонь Жизни. Человек в этом Огне начинает непомерно расти, развиваться. Части в человеке оформляясь Огнём, запо</w:t>
      </w:r>
      <w:r>
        <w:rPr>
          <w:rFonts w:ascii="Times New Roman" w:hAnsi="Times New Roman" w:cs="Times New Roman"/>
        </w:rPr>
        <w:t>лняясь и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, начинают расти и Человек этим становится более развитым. Огонь появляется в материи. </w:t>
      </w:r>
    </w:p>
    <w:p w14:paraId="00000030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Огонь несёт цельность и Огонь позволяет цельность каждого вида материи организовать в человеке, где каждым видом материи строится часть в человеке. Огонь Отца </w:t>
      </w:r>
      <w:r>
        <w:rPr>
          <w:rFonts w:ascii="Times New Roman" w:hAnsi="Times New Roman" w:cs="Times New Roman"/>
        </w:rPr>
        <w:t xml:space="preserve">оформляет материю в Часть. И мы получаем возможности Отцовские для своей жизни. И тогда часть Человека несёт не только специфику видов материи, но ещё и соответствует Части Отца. </w:t>
      </w:r>
    </w:p>
    <w:p w14:paraId="00000031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есть, фактически, мы из среды Огня Отца этого Абсолютного, черпаем любые </w:t>
      </w:r>
      <w:r>
        <w:rPr>
          <w:rFonts w:ascii="Times New Roman" w:hAnsi="Times New Roman" w:cs="Times New Roman"/>
        </w:rPr>
        <w:t xml:space="preserve">его объёмы, любые возможности, заполняемся и он начинает как на дрожжах растить наши Части. Но, растить не абы как, а очень качественно. Когда мы стяжаем программу Абсолютного Огня, то в нас очень быстро растёт часть Абсолют, которая по итогу аккумулирует </w:t>
      </w:r>
      <w:r>
        <w:rPr>
          <w:rFonts w:ascii="Times New Roman" w:hAnsi="Times New Roman" w:cs="Times New Roman"/>
        </w:rPr>
        <w:t xml:space="preserve">весь Огонь. </w:t>
      </w:r>
    </w:p>
    <w:p w14:paraId="00000032" w14:textId="77777777" w:rsidR="00155C67" w:rsidRDefault="0017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Огонь тратится, применяется правильно, Отец его восполняет в этой части. А так как Человек, это цельность, то Огонь распределяется для каждой части для её роста. Этим и полезен Абсолютный Огонь для каждого человека. </w:t>
      </w:r>
    </w:p>
    <w:p w14:paraId="49E47D5A" w14:textId="77777777" w:rsidR="00155C67" w:rsidRDefault="00155C67">
      <w:pPr>
        <w:rPr>
          <w:rFonts w:ascii="Times New Roman" w:hAnsi="Times New Roman" w:cs="Times New Roman"/>
        </w:rPr>
      </w:pPr>
    </w:p>
    <w:p w14:paraId="2DB9C5F2" w14:textId="77777777" w:rsidR="00155C67" w:rsidRDefault="001757E7">
      <w:r>
        <w:t xml:space="preserve">                                                                                                           Красноярск 12.04.2025г</w:t>
      </w:r>
    </w:p>
    <w:sectPr w:rsidR="00155C6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67"/>
    <w:rsid w:val="00155C67"/>
    <w:rsid w:val="001757E7"/>
    <w:rsid w:val="6BF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764FAD-D4CA-4342-9A1D-82D37EF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  <w:jc w:val="both"/>
    </w:pPr>
    <w:rPr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Dasha</cp:lastModifiedBy>
  <cp:revision>2</cp:revision>
  <dcterms:created xsi:type="dcterms:W3CDTF">2025-04-15T13:47:00Z</dcterms:created>
  <dcterms:modified xsi:type="dcterms:W3CDTF">2025-04-15T13:47:00Z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5D4E5CBD989149E587C8EA2F96679FDA_12</vt:lpwstr>
  </property>
</Properties>
</file>